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widowControl/>
        <w:spacing w:before="60" w:after="140" w:line="293" w:lineRule="auto"/>
        <w:ind w:firstLine="0"/>
        <w:jc w:val="left"/>
      </w:pPr>
      <w:r>
        <w:rPr>
          <w:rFonts w:ascii="Microsoft YaHei" w:hAnsi="Microsoft YaHei"/>
          <w:b/>
          <w:color w:val="000000"/>
          <w:u w:val="none"/>
        </w:rPr>
        <w:t>轨道交通列控相关大事记</w:t>
      </w:r>
    </w:p>
    <w:p>
      <w:pPr>
        <w:widowControl/>
        <w:spacing w:before="0" w:after="120" w:line="324" w:lineRule="auto"/>
        <w:ind w:firstLine="0"/>
        <w:jc w:val="left"/>
      </w:pPr>
      <w:commentRangeStart w:id="0"/>
      <w:r>
        <w:rPr>
          <w:rFonts w:ascii="Microsoft YaHei" w:hAnsi="Microsoft YaHei" w:eastAsia="Microsoft YaHei"/>
          <w:b w:val="0"/>
          <w:color w:val="000000"/>
          <w:sz w:val="21"/>
        </w:rPr>
        <w:t>云上科学馆　2026年9月22日　内容与阅读精修版</w:t>
      </w:r>
      <w:commentRangeEnd w:id="0"/>
      <w:r>
        <w:rPr>
          <w:rStyle w:val="CommentReference"/>
          <w:rFonts w:ascii="Microsoft YaHei" w:hAnsi="Microsoft YaHei" w:eastAsia="Microsoft YaHei"/>
          <w:b w:val="0"/>
          <w:color w:val="000000"/>
          <w:sz w:val="21"/>
        </w:rPr>
        <w:commentReference w:id="0"/>
      </w:r>
    </w:p>
    <w:p>
      <w:pPr>
        <w:pStyle w:val="Heading1"/>
        <w:keepNext/>
        <w:widowControl/>
        <w:spacing w:before="300" w:after="140" w:line="293" w:lineRule="auto"/>
        <w:ind w:firstLine="0"/>
        <w:jc w:val="left"/>
      </w:pPr>
      <w:r>
        <w:rPr>
          <w:rFonts w:ascii="Microsoft YaHei" w:hAnsi="Microsoft YaHei"/>
          <w:b/>
          <w:color w:val="000000"/>
          <w:u w:val="none"/>
        </w:rPr>
        <w:t>采用范围</w:t>
      </w:r>
    </w:p>
    <w:p>
      <w:pPr>
        <w:widowControl/>
        <w:spacing w:before="0" w:after="120" w:line="324" w:lineRule="auto"/>
        <w:ind w:firstLine="0"/>
        <w:jc w:val="left"/>
      </w:pPr>
      <w:commentRangeStart w:id="2"/>
      <w:r>
        <w:rPr>
          <w:rFonts w:ascii="Microsoft YaHei" w:hAnsi="Microsoft YaHei" w:eastAsia="Microsoft YaHei"/>
          <w:b w:val="0"/>
          <w:color w:val="000000"/>
          <w:sz w:val="21"/>
        </w:rPr>
        <w:t>本时间轴选择八个可追溯节点，串联亦庄线工程、宁滨生平与国际铁路合作。阅读时分别确认发生时间、事件范围和资料出处；它是项目教学选编，不构成全部列控技术史。</w:t>
      </w:r>
      <w:commentRangeEnd w:id="2"/>
      <w:r>
        <w:rPr>
          <w:rStyle w:val="CommentReference"/>
          <w:rFonts w:ascii="Microsoft YaHei" w:hAnsi="Microsoft YaHei" w:eastAsia="Microsoft YaHei"/>
          <w:b w:val="0"/>
          <w:color w:val="000000"/>
          <w:sz w:val="21"/>
        </w:rPr>
        <w:commentReference w:id="2"/>
      </w:r>
    </w:p>
    <w:p>
      <w:pPr>
        <w:pStyle w:val="Heading1"/>
        <w:keepNext/>
        <w:widowControl/>
        <w:spacing w:before="300" w:after="140" w:line="293" w:lineRule="auto"/>
        <w:ind w:firstLine="0"/>
        <w:jc w:val="left"/>
      </w:pPr>
      <w:r>
        <w:rPr>
          <w:rFonts w:ascii="Microsoft YaHei" w:hAnsi="Microsoft YaHei"/>
          <w:b/>
          <w:color w:val="000000"/>
          <w:u w:val="none"/>
        </w:rPr>
        <w:t>历史节点</w:t>
      </w:r>
    </w:p>
    <w:p>
      <w:pPr>
        <w:pStyle w:val="Heading2"/>
        <w:keepNext/>
        <w:widowControl/>
        <w:spacing w:before="300" w:after="140" w:line="293" w:lineRule="auto"/>
        <w:ind w:firstLine="0"/>
        <w:jc w:val="left"/>
      </w:pPr>
      <w:r>
        <w:rPr>
          <w:rFonts w:ascii="Microsoft YaHei" w:hAnsi="Microsoft YaHei"/>
          <w:b/>
          <w:color w:val="000000"/>
          <w:u w:val="none"/>
        </w:rPr>
        <w:t>2010年7月　亦庄线现场调试</w:t>
      </w:r>
    </w:p>
    <w:p>
      <w:pPr>
        <w:widowControl/>
        <w:spacing w:before="0" w:after="120" w:line="324" w:lineRule="auto"/>
        <w:ind w:firstLine="0"/>
        <w:jc w:val="left"/>
      </w:pPr>
      <w:commentRangeStart w:id="3"/>
      <w:r>
        <w:rPr>
          <w:rFonts w:ascii="Microsoft YaHei" w:hAnsi="Microsoft YaHei" w:eastAsia="Microsoft YaHei"/>
          <w:b w:val="0"/>
          <w:color w:val="000000"/>
          <w:sz w:val="21"/>
        </w:rPr>
        <w:t>城轨工程　学校报道记录暑期轮班工作。[S02]</w:t>
      </w:r>
      <w:commentRangeEnd w:id="3"/>
      <w:r>
        <w:rPr>
          <w:rStyle w:val="CommentReference"/>
          <w:rFonts w:ascii="Microsoft YaHei" w:hAnsi="Microsoft YaHei" w:eastAsia="Microsoft YaHei"/>
          <w:b w:val="0"/>
          <w:color w:val="000000"/>
          <w:sz w:val="21"/>
        </w:rPr>
        <w:commentReference w:id="3"/>
      </w:r>
    </w:p>
    <w:p>
      <w:pPr>
        <w:pStyle w:val="Heading2"/>
        <w:keepNext/>
        <w:widowControl/>
        <w:spacing w:before="300" w:after="140" w:line="293" w:lineRule="auto"/>
        <w:ind w:firstLine="0"/>
        <w:jc w:val="left"/>
      </w:pPr>
      <w:r>
        <w:rPr>
          <w:rFonts w:ascii="Microsoft YaHei" w:hAnsi="Microsoft YaHei"/>
          <w:b/>
          <w:color w:val="000000"/>
          <w:u w:val="none"/>
        </w:rPr>
        <w:t>2010年10月20日　亦庄线非载客试运行</w:t>
      </w:r>
    </w:p>
    <w:p>
      <w:pPr>
        <w:widowControl/>
        <w:spacing w:before="0" w:after="120" w:line="324" w:lineRule="auto"/>
        <w:ind w:firstLine="0"/>
        <w:jc w:val="left"/>
      </w:pPr>
      <w:commentRangeStart w:id="4"/>
      <w:r>
        <w:rPr>
          <w:rFonts w:ascii="Microsoft YaHei" w:hAnsi="Microsoft YaHei" w:eastAsia="Microsoft YaHei"/>
          <w:b w:val="0"/>
          <w:color w:val="000000"/>
          <w:sz w:val="21"/>
        </w:rPr>
        <w:t>城轨工程　10月21日报道，区分事件与发稿日期。[S03]</w:t>
      </w:r>
      <w:commentRangeEnd w:id="4"/>
      <w:r>
        <w:rPr>
          <w:rStyle w:val="CommentReference"/>
          <w:rFonts w:ascii="Microsoft YaHei" w:hAnsi="Microsoft YaHei" w:eastAsia="Microsoft YaHei"/>
          <w:b w:val="0"/>
          <w:color w:val="000000"/>
          <w:sz w:val="21"/>
        </w:rPr>
        <w:commentReference w:id="4"/>
      </w:r>
    </w:p>
    <w:p>
      <w:pPr>
        <w:pStyle w:val="Heading2"/>
        <w:keepNext/>
        <w:widowControl/>
        <w:spacing w:before="300" w:after="140" w:line="293" w:lineRule="auto"/>
        <w:ind w:firstLine="0"/>
        <w:jc w:val="left"/>
      </w:pPr>
      <w:r>
        <w:rPr>
          <w:rFonts w:ascii="Microsoft YaHei" w:hAnsi="Microsoft YaHei"/>
          <w:b/>
          <w:color w:val="000000"/>
          <w:u w:val="none"/>
        </w:rPr>
        <w:t>2010年12月30日　亦庄线CBTC示范工程开通</w:t>
      </w:r>
    </w:p>
    <w:p>
      <w:pPr>
        <w:widowControl/>
        <w:spacing w:before="0" w:after="120" w:line="324" w:lineRule="auto"/>
        <w:ind w:firstLine="0"/>
        <w:jc w:val="left"/>
      </w:pPr>
      <w:commentRangeStart w:id="5"/>
      <w:r>
        <w:rPr>
          <w:rFonts w:ascii="Microsoft YaHei" w:hAnsi="Microsoft YaHei" w:eastAsia="Microsoft YaHei"/>
          <w:b w:val="0"/>
          <w:color w:val="000000"/>
          <w:sz w:val="21"/>
        </w:rPr>
        <w:t>城轨工程　城市轨道交通案例。[S04]</w:t>
      </w:r>
      <w:commentRangeEnd w:id="5"/>
      <w:r>
        <w:rPr>
          <w:rStyle w:val="CommentReference"/>
          <w:rFonts w:ascii="Microsoft YaHei" w:hAnsi="Microsoft YaHei" w:eastAsia="Microsoft YaHei"/>
          <w:b w:val="0"/>
          <w:color w:val="000000"/>
          <w:sz w:val="21"/>
        </w:rPr>
        <w:commentReference w:id="5"/>
      </w:r>
    </w:p>
    <w:p>
      <w:pPr>
        <w:pStyle w:val="Heading2"/>
        <w:keepNext/>
        <w:widowControl/>
        <w:spacing w:before="300" w:after="140" w:line="293" w:lineRule="auto"/>
        <w:ind w:firstLine="0"/>
        <w:jc w:val="left"/>
      </w:pPr>
      <w:r>
        <w:rPr>
          <w:rFonts w:ascii="Microsoft YaHei" w:hAnsi="Microsoft YaHei"/>
          <w:b/>
          <w:color w:val="000000"/>
          <w:u w:val="none"/>
        </w:rPr>
        <w:t>2017年　宁滨当选中国工程院院士</w:t>
      </w:r>
    </w:p>
    <w:p>
      <w:pPr>
        <w:widowControl/>
        <w:spacing w:before="0" w:after="120" w:line="324" w:lineRule="auto"/>
        <w:ind w:firstLine="0"/>
        <w:jc w:val="left"/>
      </w:pPr>
      <w:commentRangeStart w:id="6"/>
      <w:r>
        <w:rPr>
          <w:rFonts w:ascii="Microsoft YaHei" w:hAnsi="Microsoft YaHei" w:eastAsia="Microsoft YaHei"/>
          <w:b w:val="0"/>
          <w:color w:val="000000"/>
          <w:sz w:val="21"/>
        </w:rPr>
        <w:t>人物经历　人物节点。[S06]</w:t>
      </w:r>
      <w:commentRangeEnd w:id="6"/>
      <w:r>
        <w:rPr>
          <w:rStyle w:val="CommentReference"/>
          <w:rFonts w:ascii="Microsoft YaHei" w:hAnsi="Microsoft YaHei" w:eastAsia="Microsoft YaHei"/>
          <w:b w:val="0"/>
          <w:color w:val="000000"/>
          <w:sz w:val="21"/>
        </w:rPr>
        <w:commentReference w:id="6"/>
      </w:r>
    </w:p>
    <w:p>
      <w:pPr>
        <w:pStyle w:val="Heading2"/>
        <w:keepNext/>
        <w:widowControl/>
        <w:spacing w:before="300" w:after="140" w:line="293" w:lineRule="auto"/>
        <w:ind w:firstLine="0"/>
        <w:jc w:val="left"/>
      </w:pPr>
      <w:r>
        <w:rPr>
          <w:rFonts w:ascii="Microsoft YaHei" w:hAnsi="Microsoft YaHei"/>
          <w:b/>
          <w:color w:val="000000"/>
          <w:u w:val="none"/>
        </w:rPr>
        <w:t>2019年6月14日　宁滨逝世</w:t>
      </w:r>
    </w:p>
    <w:p>
      <w:pPr>
        <w:widowControl/>
        <w:spacing w:before="0" w:after="120" w:line="324" w:lineRule="auto"/>
        <w:ind w:firstLine="0"/>
        <w:jc w:val="left"/>
      </w:pPr>
      <w:commentRangeStart w:id="7"/>
      <w:r>
        <w:rPr>
          <w:rFonts w:ascii="Microsoft YaHei" w:hAnsi="Microsoft YaHei" w:eastAsia="Microsoft YaHei"/>
          <w:b w:val="0"/>
          <w:color w:val="000000"/>
          <w:sz w:val="21"/>
        </w:rPr>
        <w:t>人物经历　人物节点。[S06]</w:t>
      </w:r>
      <w:commentRangeEnd w:id="7"/>
      <w:r>
        <w:rPr>
          <w:rStyle w:val="CommentReference"/>
          <w:rFonts w:ascii="Microsoft YaHei" w:hAnsi="Microsoft YaHei" w:eastAsia="Microsoft YaHei"/>
          <w:b w:val="0"/>
          <w:color w:val="000000"/>
          <w:sz w:val="21"/>
        </w:rPr>
        <w:commentReference w:id="7"/>
      </w:r>
    </w:p>
    <w:p>
      <w:pPr>
        <w:pStyle w:val="Heading2"/>
        <w:keepNext/>
        <w:widowControl/>
        <w:spacing w:before="300" w:after="140" w:line="293" w:lineRule="auto"/>
        <w:ind w:firstLine="0"/>
        <w:jc w:val="left"/>
      </w:pPr>
      <w:r>
        <w:rPr>
          <w:rFonts w:ascii="Microsoft YaHei" w:hAnsi="Microsoft YaHei"/>
          <w:b/>
          <w:color w:val="000000"/>
          <w:u w:val="none"/>
        </w:rPr>
        <w:t>2022年3月19日　匈塞铁路贝诺段开通</w:t>
      </w:r>
    </w:p>
    <w:p>
      <w:pPr>
        <w:widowControl/>
        <w:spacing w:before="0" w:after="120" w:line="324" w:lineRule="auto"/>
        <w:ind w:firstLine="0"/>
        <w:jc w:val="left"/>
      </w:pPr>
      <w:commentRangeStart w:id="8"/>
      <w:r>
        <w:rPr>
          <w:rFonts w:ascii="Microsoft YaHei" w:hAnsi="Microsoft YaHei" w:eastAsia="Microsoft YaHei"/>
          <w:b w:val="0"/>
          <w:color w:val="000000"/>
          <w:sz w:val="21"/>
        </w:rPr>
        <w:t>国际工程　仅指贝尔格莱德至诺维萨德段。[S08]</w:t>
      </w:r>
      <w:commentRangeEnd w:id="8"/>
      <w:r>
        <w:rPr>
          <w:rStyle w:val="CommentReference"/>
          <w:rFonts w:ascii="Microsoft YaHei" w:hAnsi="Microsoft YaHei" w:eastAsia="Microsoft YaHei"/>
          <w:b w:val="0"/>
          <w:color w:val="000000"/>
          <w:sz w:val="21"/>
        </w:rPr>
        <w:commentReference w:id="8"/>
      </w:r>
    </w:p>
    <w:p>
      <w:pPr>
        <w:pStyle w:val="Heading2"/>
        <w:keepNext/>
        <w:widowControl/>
        <w:spacing w:before="300" w:after="140" w:line="293" w:lineRule="auto"/>
        <w:ind w:firstLine="0"/>
        <w:jc w:val="left"/>
      </w:pPr>
      <w:r>
        <w:rPr>
          <w:rFonts w:ascii="Microsoft YaHei" w:hAnsi="Microsoft YaHei"/>
          <w:b/>
          <w:color w:val="000000"/>
          <w:u w:val="none"/>
        </w:rPr>
        <w:t>2023年10月2日　雅万高铁正式启用</w:t>
      </w:r>
    </w:p>
    <w:p>
      <w:pPr>
        <w:widowControl/>
        <w:spacing w:before="0" w:after="120" w:line="324" w:lineRule="auto"/>
        <w:ind w:firstLine="0"/>
        <w:jc w:val="left"/>
      </w:pPr>
      <w:commentRangeStart w:id="9"/>
      <w:r>
        <w:rPr>
          <w:rFonts w:ascii="Microsoft YaHei" w:hAnsi="Microsoft YaHei" w:eastAsia="Microsoft YaHei"/>
          <w:b w:val="0"/>
          <w:color w:val="000000"/>
          <w:sz w:val="21"/>
        </w:rPr>
        <w:t>国际工程　不与10月17日节点混同。[S09]</w:t>
      </w:r>
      <w:commentRangeEnd w:id="9"/>
      <w:r>
        <w:rPr>
          <w:rStyle w:val="CommentReference"/>
          <w:rFonts w:ascii="Microsoft YaHei" w:hAnsi="Microsoft YaHei" w:eastAsia="Microsoft YaHei"/>
          <w:b w:val="0"/>
          <w:color w:val="000000"/>
          <w:sz w:val="21"/>
        </w:rPr>
        <w:commentReference w:id="9"/>
      </w:r>
    </w:p>
    <w:p>
      <w:pPr>
        <w:pStyle w:val="Heading2"/>
        <w:keepNext/>
        <w:widowControl/>
        <w:spacing w:before="300" w:after="140" w:line="293" w:lineRule="auto"/>
        <w:ind w:firstLine="0"/>
        <w:jc w:val="left"/>
      </w:pPr>
      <w:r>
        <w:rPr>
          <w:rFonts w:ascii="Microsoft YaHei" w:hAnsi="Microsoft YaHei"/>
          <w:b/>
          <w:color w:val="000000"/>
          <w:u w:val="none"/>
        </w:rPr>
        <w:t>2023年10月17日　雅万高铁正式开通运营揭幕</w:t>
      </w:r>
    </w:p>
    <w:p>
      <w:pPr>
        <w:widowControl/>
        <w:spacing w:before="0" w:after="120" w:line="324" w:lineRule="auto"/>
        <w:ind w:firstLine="0"/>
        <w:jc w:val="left"/>
      </w:pPr>
      <w:commentRangeStart w:id="10"/>
      <w:r>
        <w:rPr>
          <w:rFonts w:ascii="Microsoft YaHei" w:hAnsi="Microsoft YaHei" w:eastAsia="Microsoft YaHei"/>
          <w:b w:val="0"/>
          <w:color w:val="000000"/>
          <w:sz w:val="21"/>
        </w:rPr>
        <w:t>国际工程　国际合作工程节点。[S09、S10]</w:t>
      </w:r>
      <w:commentRangeEnd w:id="10"/>
      <w:r>
        <w:rPr>
          <w:rStyle w:val="CommentReference"/>
          <w:rFonts w:ascii="Microsoft YaHei" w:hAnsi="Microsoft YaHei" w:eastAsia="Microsoft YaHei"/>
          <w:b w:val="0"/>
          <w:color w:val="000000"/>
          <w:sz w:val="21"/>
        </w:rPr>
        <w:commentReference w:id="10"/>
      </w:r>
    </w:p>
    <w:p>
      <w:pPr>
        <w:pStyle w:val="Heading1"/>
        <w:keepNext/>
        <w:widowControl/>
        <w:spacing w:before="300" w:after="140" w:line="293" w:lineRule="auto"/>
        <w:ind w:firstLine="0"/>
        <w:jc w:val="left"/>
      </w:pPr>
      <w:r>
        <w:rPr>
          <w:rFonts w:ascii="Microsoft YaHei" w:hAnsi="Microsoft YaHei"/>
          <w:b/>
          <w:color w:val="000000"/>
          <w:u w:val="none"/>
        </w:rPr>
        <w:t>项目当前状态</w:t>
      </w:r>
    </w:p>
    <w:p>
      <w:pPr>
        <w:widowControl/>
        <w:spacing w:before="0" w:after="120" w:line="324" w:lineRule="auto"/>
        <w:ind w:firstLine="0"/>
        <w:jc w:val="left"/>
      </w:pPr>
      <w:commentRangeStart w:id="1"/>
      <w:r>
        <w:rPr>
          <w:rFonts w:ascii="Microsoft YaHei" w:hAnsi="Microsoft YaHei" w:eastAsia="Microsoft YaHei"/>
          <w:b w:val="0"/>
          <w:color w:val="000000"/>
          <w:sz w:val="21"/>
        </w:rPr>
        <w:t>截至2026年9月22日，网站已整合八板展陈、六份文稿与3D列控体验，实际科普活动尚未开展。3D体验已通过已有自动检查；真人摄像头识别和展示设备表现仍需现场确认。八板图集尚未导入VR平台。</w:t>
      </w:r>
      <w:commentRangeEnd w:id="1"/>
      <w:r>
        <w:rPr>
          <w:rStyle w:val="CommentReference"/>
          <w:rFonts w:ascii="Microsoft YaHei" w:hAnsi="Microsoft YaHei" w:eastAsia="Microsoft YaHei"/>
          <w:b w:val="0"/>
          <w:color w:val="000000"/>
          <w:sz w:val="21"/>
        </w:rPr>
        <w:commentReference w:id="1"/>
      </w:r>
    </w:p>
    <w:p>
      <w:pPr>
        <w:pStyle w:val="Heading1"/>
        <w:keepNext/>
        <w:widowControl/>
        <w:spacing w:before="300" w:after="140" w:line="293" w:lineRule="auto"/>
        <w:ind w:firstLine="0"/>
        <w:jc w:val="left"/>
      </w:pPr>
      <w:r>
        <w:rPr>
          <w:rFonts w:ascii="Microsoft YaHei" w:hAnsi="Microsoft YaHei"/>
          <w:b/>
          <w:color w:val="000000"/>
          <w:u w:val="none"/>
        </w:rPr>
        <w:t>资料来源</w:t>
      </w:r>
    </w:p>
    <w:p>
      <w:pPr>
        <w:keepLines/>
        <w:widowControl/>
        <w:spacing w:before="0" w:after="100" w:line="278" w:lineRule="auto"/>
        <w:ind w:firstLine="0"/>
        <w:jc w:val="left"/>
      </w:pPr>
      <w:r>
        <w:rPr>
          <w:rFonts w:ascii="Microsoft YaHei" w:hAnsi="Microsoft YaHei" w:eastAsia="Microsoft YaHei"/>
          <w:b w:val="0"/>
          <w:color w:val="000000"/>
          <w:sz w:val="17"/>
        </w:rPr>
        <w:t>[S01] 中国通号　先进安全 开放兼容 自主可控的中国高铁列控系统　2016-07-05</w:t>
        <w:br/>
        <w:t>https://www.crsc.cn/news/tsi_1764_4776_19147.html</w:t>
      </w:r>
    </w:p>
    <w:p>
      <w:pPr>
        <w:keepLines/>
        <w:widowControl/>
        <w:spacing w:before="0" w:after="100" w:line="278" w:lineRule="auto"/>
        <w:ind w:firstLine="0"/>
        <w:jc w:val="left"/>
      </w:pPr>
      <w:r>
        <w:rPr>
          <w:rFonts w:ascii="Microsoft YaHei" w:hAnsi="Microsoft YaHei" w:eastAsia="Microsoft YaHei"/>
          <w:b w:val="0"/>
          <w:color w:val="000000"/>
          <w:sz w:val="17"/>
        </w:rPr>
        <w:t>[S02] 北京交通大学　宁滨校长赴北京地铁亦庄线工程现场慰问我校教师　2010-07-28</w:t>
        <w:br/>
        <w:t>https://news.bjtu.edu.cn/info/1011/5452.htm</w:t>
      </w:r>
    </w:p>
    <w:p>
      <w:pPr>
        <w:keepLines/>
        <w:widowControl/>
        <w:spacing w:before="0" w:after="100" w:line="278" w:lineRule="auto"/>
        <w:ind w:firstLine="0"/>
        <w:jc w:val="left"/>
      </w:pPr>
      <w:r>
        <w:rPr>
          <w:rFonts w:ascii="Microsoft YaHei" w:hAnsi="Microsoft YaHei" w:eastAsia="Microsoft YaHei"/>
          <w:b w:val="0"/>
          <w:color w:val="000000"/>
          <w:sz w:val="17"/>
        </w:rPr>
        <w:t>[S03] 北京交通大学　宁滨校长陪同有关领导和专家见证亦庄线全线按图试运行启动　2010-10-21</w:t>
        <w:br/>
        <w:t>https://news.bjtu.edu.cn/info/1011/5504.htm</w:t>
      </w:r>
    </w:p>
    <w:p>
      <w:pPr>
        <w:keepLines/>
        <w:widowControl/>
        <w:spacing w:before="0" w:after="100" w:line="278" w:lineRule="auto"/>
        <w:ind w:firstLine="0"/>
        <w:jc w:val="left"/>
      </w:pPr>
      <w:r>
        <w:rPr>
          <w:rFonts w:ascii="Microsoft YaHei" w:hAnsi="Microsoft YaHei" w:eastAsia="Microsoft YaHei"/>
          <w:b w:val="0"/>
          <w:color w:val="000000"/>
          <w:sz w:val="17"/>
        </w:rPr>
        <w:t>[S04] 北京交通大学土木建筑工程学院　丁树奎 唐涛 郜春海 深切缅怀中国城市轨道交通奠基人和领航者施仲衡院士　2024-12-30</w:t>
        <w:br/>
        <w:t>https://civil.bjtu.edu.cn/cms/item/23616.html</w:t>
      </w:r>
    </w:p>
    <w:p>
      <w:pPr>
        <w:keepLines/>
        <w:widowControl/>
        <w:spacing w:before="0" w:after="100" w:line="278" w:lineRule="auto"/>
        <w:ind w:firstLine="0"/>
        <w:jc w:val="left"/>
      </w:pPr>
      <w:r>
        <w:rPr>
          <w:rFonts w:ascii="Microsoft YaHei" w:hAnsi="Microsoft YaHei" w:eastAsia="Microsoft YaHei"/>
          <w:b w:val="0"/>
          <w:color w:val="000000"/>
          <w:sz w:val="17"/>
        </w:rPr>
        <w:t>[S05] 北京交通大学自动化与智能学院　列车智能控制技术研究所介绍　访问于2026-09-21</w:t>
        <w:br/>
        <w:t>https://ai.bjtu.edu.cn/xygk/zzjg/szx/lcznkzjsyjs/index.htm</w:t>
      </w:r>
    </w:p>
    <w:p>
      <w:pPr>
        <w:keepLines/>
        <w:widowControl/>
        <w:spacing w:before="0" w:after="100" w:line="278" w:lineRule="auto"/>
        <w:ind w:firstLine="0"/>
        <w:jc w:val="left"/>
      </w:pPr>
      <w:r>
        <w:rPr>
          <w:rFonts w:ascii="Microsoft YaHei" w:hAnsi="Microsoft YaHei" w:eastAsia="Microsoft YaHei"/>
          <w:b w:val="0"/>
          <w:color w:val="000000"/>
          <w:sz w:val="17"/>
        </w:rPr>
        <w:t>[S06] 北京交通大学电子信息工程学院　无尽的思念 宁滨院士逝世三周年纪念座谈会举行　2022-06-16</w:t>
        <w:br/>
        <w:t>https://eie.bjtu.edu.cn/cms/item/4619.html</w:t>
      </w:r>
    </w:p>
    <w:p>
      <w:pPr>
        <w:keepLines/>
        <w:widowControl/>
        <w:spacing w:before="0" w:after="100" w:line="278" w:lineRule="auto"/>
        <w:ind w:firstLine="0"/>
        <w:jc w:val="left"/>
      </w:pPr>
      <w:r>
        <w:rPr>
          <w:rFonts w:ascii="Microsoft YaHei" w:hAnsi="Microsoft YaHei" w:eastAsia="Microsoft YaHei"/>
          <w:b w:val="0"/>
          <w:color w:val="000000"/>
          <w:sz w:val="17"/>
        </w:rPr>
        <w:t>[S07] 北京交通大学新闻网　宁滨 数十载植根交大 一生情缘定交通　2019年报道</w:t>
        <w:br/>
        <w:t>https://news.bjtu.edu.cn/info/1003/29907.htm</w:t>
      </w:r>
    </w:p>
    <w:p>
      <w:pPr>
        <w:keepLines/>
        <w:widowControl/>
        <w:spacing w:before="0" w:after="100" w:line="278" w:lineRule="auto"/>
        <w:ind w:firstLine="0"/>
        <w:jc w:val="left"/>
      </w:pPr>
      <w:r>
        <w:rPr>
          <w:rFonts w:ascii="Microsoft YaHei" w:hAnsi="Microsoft YaHei" w:eastAsia="Microsoft YaHei"/>
          <w:b w:val="0"/>
          <w:color w:val="000000"/>
          <w:sz w:val="17"/>
        </w:rPr>
        <w:t>[S08] 国家铁路局　匈塞铁路贝诺段开通运营　2022-03-21</w:t>
        <w:br/>
        <w:t>https://www.nra.gov.cn/xwzx/xwxx/yjxw/202204/t20220405_284738.shtml</w:t>
      </w:r>
    </w:p>
    <w:p>
      <w:pPr>
        <w:keepLines/>
        <w:widowControl/>
        <w:spacing w:before="0" w:after="100" w:line="278" w:lineRule="auto"/>
        <w:ind w:firstLine="0"/>
        <w:jc w:val="left"/>
      </w:pPr>
      <w:r>
        <w:rPr>
          <w:rFonts w:ascii="Microsoft YaHei" w:hAnsi="Microsoft YaHei" w:eastAsia="Microsoft YaHei"/>
          <w:b w:val="0"/>
          <w:color w:val="000000"/>
          <w:sz w:val="17"/>
        </w:rPr>
        <w:t>[S09] 中国政府网　中印尼共建一带一路合作的金字招牌　2023-10-18</w:t>
        <w:br/>
        <w:t>https://www.gov.cn/yaowen/liebiao/202310/content_6909797.htm</w:t>
      </w:r>
    </w:p>
    <w:p>
      <w:pPr>
        <w:keepLines/>
        <w:widowControl/>
        <w:spacing w:before="0" w:after="100" w:line="278" w:lineRule="auto"/>
        <w:ind w:firstLine="0"/>
        <w:jc w:val="left"/>
      </w:pPr>
      <w:r>
        <w:rPr>
          <w:rFonts w:ascii="Microsoft YaHei" w:hAnsi="Microsoft YaHei" w:eastAsia="Microsoft YaHei"/>
          <w:b w:val="0"/>
          <w:color w:val="000000"/>
          <w:sz w:val="17"/>
        </w:rPr>
        <w:t>[S10] 中国通号 上海证券交易所公告　中国通号公告2023-012　2023-04-19</w:t>
        <w:br/>
        <w:t>https://star.sse.com.cn/disclosure/listedinfo/announcement/c/new/2023-04-19/688009_20230419_F05I.pdf</w:t>
      </w:r>
    </w:p>
    <w:p>
      <w:pPr>
        <w:keepLines/>
        <w:widowControl/>
        <w:spacing w:before="0" w:after="100" w:line="278" w:lineRule="auto"/>
        <w:ind w:firstLine="0"/>
        <w:jc w:val="left"/>
      </w:pPr>
      <w:r>
        <w:rPr>
          <w:rFonts w:ascii="Microsoft YaHei" w:hAnsi="Microsoft YaHei" w:eastAsia="Microsoft YaHei"/>
          <w:b w:val="0"/>
          <w:color w:val="000000"/>
          <w:sz w:val="17"/>
        </w:rPr>
        <w:t>[S11] 中国通号　自主化RBC设备通过欧盟TSI认证　2017-02-13</w:t>
        <w:br/>
        <w:t>https://www.crsc.cn/news/tsi_4691_9732_21825.html</w:t>
      </w:r>
    </w:p>
    <w:sectPr w:rsidR="00FC693F" w:rsidRPr="0006063C" w:rsidSect="00034616">
      <w:headerReference w:type="default" r:id="rId10"/>
      <w:footerReference w:type="default" r:id="rId11"/>
      <w:pgSz w:w="12240" w:h="15840"/>
      <w:pgMar w:top="1037" w:right="1152" w:bottom="979" w:left="1152" w:header="432" w:footer="403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内容精修" w:initials="修" w:date="2026-09-22T05:05:40Z">
    <w:p>
      <w:pPr>
        <w:pStyle w:val="CommentText"/>
      </w:pPr>
      <w:r>
        <w:rPr>
          <w:rStyle w:val="CommentReference"/>
        </w:rPr>
        <w:annotationRef/>
      </w:r>
      <w:r>
        <w:t>改善表述和阅读层次 保留已有来源与事实边界</w:t>
      </w:r>
    </w:p>
  </w:comment>
  <w:comment w:id="1" w:author="内容精修" w:initials="修" w:date="2026-09-22T05:05:40Z">
    <w:p>
      <w:pPr>
        <w:pStyle w:val="CommentText"/>
      </w:pPr>
      <w:r>
        <w:rPr>
          <w:rStyle w:val="CommentReference"/>
        </w:rPr>
        <w:annotationRef/>
      </w:r>
      <w:r>
        <w:t>更新项目文件状态 不把软件检查写成真实活动或真人识别验证</w:t>
      </w:r>
    </w:p>
  </w:comment>
  <w:comment w:id="2" w:author="内容精修" w:initials="修" w:date="2026-09-22T05:05:40Z">
    <w:p>
      <w:pPr>
        <w:pStyle w:val="CommentText"/>
      </w:pPr>
      <w:r>
        <w:rPr>
          <w:rStyle w:val="CommentReference"/>
        </w:rPr>
        <w:annotationRef/>
      </w:r>
      <w:r>
        <w:t>改善表述和阅读层次 保留已有来源与事实边界</w:t>
      </w:r>
    </w:p>
  </w:comment>
  <w:comment w:id="3" w:author="内容精修" w:initials="修" w:date="2026-09-22T05:05:40Z">
    <w:p>
      <w:pPr>
        <w:pStyle w:val="CommentText"/>
      </w:pPr>
      <w:r>
        <w:rPr>
          <w:rStyle w:val="CommentReference"/>
        </w:rPr>
        <w:annotationRef/>
      </w:r>
      <w:r>
        <w:t>改善表述和阅读层次 保留已有来源与事实边界</w:t>
      </w:r>
    </w:p>
  </w:comment>
  <w:comment w:id="4" w:author="内容精修" w:initials="修" w:date="2026-09-22T05:05:40Z">
    <w:p>
      <w:pPr>
        <w:pStyle w:val="CommentText"/>
      </w:pPr>
      <w:r>
        <w:rPr>
          <w:rStyle w:val="CommentReference"/>
        </w:rPr>
        <w:annotationRef/>
      </w:r>
      <w:r>
        <w:t>改善表述和阅读层次 保留已有来源与事实边界</w:t>
      </w:r>
    </w:p>
  </w:comment>
  <w:comment w:id="5" w:author="内容精修" w:initials="修" w:date="2026-09-22T05:05:40Z">
    <w:p>
      <w:pPr>
        <w:pStyle w:val="CommentText"/>
      </w:pPr>
      <w:r>
        <w:rPr>
          <w:rStyle w:val="CommentReference"/>
        </w:rPr>
        <w:annotationRef/>
      </w:r>
      <w:r>
        <w:t>改善表述和阅读层次 保留已有来源与事实边界</w:t>
      </w:r>
    </w:p>
  </w:comment>
  <w:comment w:id="6" w:author="内容精修" w:initials="修" w:date="2026-09-22T05:05:40Z">
    <w:p>
      <w:pPr>
        <w:pStyle w:val="CommentText"/>
      </w:pPr>
      <w:r>
        <w:rPr>
          <w:rStyle w:val="CommentReference"/>
        </w:rPr>
        <w:annotationRef/>
      </w:r>
      <w:r>
        <w:t>改善表述和阅读层次 保留已有来源与事实边界</w:t>
      </w:r>
    </w:p>
  </w:comment>
  <w:comment w:id="7" w:author="内容精修" w:initials="修" w:date="2026-09-22T05:05:40Z">
    <w:p>
      <w:pPr>
        <w:pStyle w:val="CommentText"/>
      </w:pPr>
      <w:r>
        <w:rPr>
          <w:rStyle w:val="CommentReference"/>
        </w:rPr>
        <w:annotationRef/>
      </w:r>
      <w:r>
        <w:t>改善表述和阅读层次 保留已有来源与事实边界</w:t>
      </w:r>
    </w:p>
  </w:comment>
  <w:comment w:id="8" w:author="内容精修" w:initials="修" w:date="2026-09-22T05:05:40Z">
    <w:p>
      <w:pPr>
        <w:pStyle w:val="CommentText"/>
      </w:pPr>
      <w:r>
        <w:rPr>
          <w:rStyle w:val="CommentReference"/>
        </w:rPr>
        <w:annotationRef/>
      </w:r>
      <w:r>
        <w:t>改善表述和阅读层次 保留已有来源与事实边界</w:t>
      </w:r>
    </w:p>
  </w:comment>
  <w:comment w:id="9" w:author="内容精修" w:initials="修" w:date="2026-09-22T05:05:40Z">
    <w:p>
      <w:pPr>
        <w:pStyle w:val="CommentText"/>
      </w:pPr>
      <w:r>
        <w:rPr>
          <w:rStyle w:val="CommentReference"/>
        </w:rPr>
        <w:annotationRef/>
      </w:r>
      <w:r>
        <w:t>改善表述和阅读层次 保留已有来源与事实边界</w:t>
      </w:r>
    </w:p>
  </w:comment>
  <w:comment w:id="10" w:author="内容精修" w:initials="修" w:date="2026-09-22T05:05:40Z">
    <w:p>
      <w:pPr>
        <w:pStyle w:val="CommentText"/>
      </w:pPr>
      <w:r>
        <w:rPr>
          <w:rStyle w:val="CommentReference"/>
        </w:rPr>
        <w:annotationRef/>
      </w:r>
      <w:r>
        <w:t>改善表述和阅读层次 保留已有来源与事实边界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/>
        <w:color w:val="555555"/>
        <w:sz w:val="16"/>
      </w:rPr>
      <w:t xml:space="preserve">云上科学馆　·　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/>
        <w:color w:val="000000"/>
        <w:sz w:val="16"/>
      </w:rPr>
      <w:t>云上科学馆  /  内容审阅版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24" w:lineRule="auto"/>
      <w:ind w:firstLine="0"/>
    </w:pPr>
    <w:rPr>
      <w:rFonts w:ascii="Microsoft YaHei" w:hAnsi="Microsoft YaHei" w:eastAsia="Microsoft YaHe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40" w:line="293" w:lineRule="auto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140" w:line="293" w:lineRule="auto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20" w:after="140" w:line="293" w:lineRule="auto"/>
      <w:outlineLvl w:val="2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40" w:line="293" w:lineRule="auto" w:before="60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60" w:after="140" w:line="293" w:lineRule="auto"/>
    </w:pPr>
    <w:rPr>
      <w:rFonts w:asciiTheme="majorHAnsi" w:eastAsiaTheme="majorEastAsia" w:hAnsiTheme="majorHAnsi" w:cstheme="majorBidi" w:ascii="Microsoft YaHei" w:hAnsi="Microsoft YaHei" w:eastAsia="Microsoft YaHei"/>
      <w:b w:val="0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 w:line="324" w:lineRule="auto"/>
      <w:ind w:firstLine="0"/>
    </w:pPr>
    <w:rPr>
      <w:rFonts w:ascii="Microsoft YaHei" w:hAnsi="Microsoft YaHei" w:eastAsia="Microsoft YaHei"/>
      <w:color w:val="000000"/>
      <w:sz w:val="21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comments" Target="comments.xm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